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6648D5E0"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E32D0">
        <w:rPr>
          <w:rFonts w:ascii="Arial" w:eastAsia="Arial" w:hAnsi="Arial" w:cs="Arial"/>
          <w:b/>
          <w:spacing w:val="-1"/>
          <w:sz w:val="22"/>
          <w:szCs w:val="22"/>
        </w:rPr>
        <w:t>EDUARDO MARTÍ</w:t>
      </w:r>
      <w:r w:rsidR="00220401">
        <w:rPr>
          <w:rFonts w:ascii="Arial" w:eastAsia="Arial" w:hAnsi="Arial" w:cs="Arial"/>
          <w:b/>
          <w:spacing w:val="-1"/>
          <w:sz w:val="22"/>
          <w:szCs w:val="22"/>
        </w:rPr>
        <w:t>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xml:space="preserve">, </w:t>
      </w:r>
      <w:r w:rsidR="00AB23D1" w:rsidRPr="00AB23D1">
        <w:rPr>
          <w:rFonts w:ascii="Arial" w:eastAsia="Arial" w:hAnsi="Arial" w:cs="Arial"/>
          <w:bCs/>
          <w:sz w:val="22"/>
          <w:szCs w:val="22"/>
          <w:lang w:val="es-ES" w:eastAsia="es-ES"/>
        </w:rPr>
        <w:t>A QUIENES EN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52C4D789"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r w:rsidR="00216F5C" w:rsidRPr="000E216B">
        <w:rPr>
          <w:rFonts w:ascii="Arial" w:eastAsia="Arial" w:hAnsi="Arial" w:cs="Arial"/>
          <w:sz w:val="22"/>
          <w:szCs w:val="22"/>
        </w:rPr>
        <w:t xml:space="preserve">, libro </w:t>
      </w:r>
      <w:r w:rsidR="00292F41">
        <w:rPr>
          <w:rFonts w:ascii="Arial" w:hAnsi="Arial" w:cs="Arial"/>
          <w:sz w:val="22"/>
          <w:szCs w:val="22"/>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54C1D2C1"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65C16520"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30BC454B"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41BB0EE9" w14:textId="77777777" w:rsidR="00292F41" w:rsidRPr="00E15FA0" w:rsidRDefault="00292F41"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77777777" w:rsidR="00315E26"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proofErr w:type="spellStart"/>
      <w:r w:rsidR="006064BB">
        <w:rPr>
          <w:rFonts w:ascii="Arial" w:eastAsia="Arial" w:hAnsi="Arial" w:cs="Arial"/>
          <w:sz w:val="22"/>
          <w:szCs w:val="22"/>
        </w:rPr>
        <w:t>coff</w:t>
      </w:r>
      <w:r w:rsidR="00112343">
        <w:rPr>
          <w:rFonts w:ascii="Arial" w:eastAsia="Arial" w:hAnsi="Arial" w:cs="Arial"/>
          <w:sz w:val="22"/>
          <w:szCs w:val="22"/>
        </w:rPr>
        <w:t>e</w:t>
      </w:r>
      <w:r w:rsidR="006064BB">
        <w:rPr>
          <w:rFonts w:ascii="Arial" w:eastAsia="Arial" w:hAnsi="Arial" w:cs="Arial"/>
          <w:sz w:val="22"/>
          <w:szCs w:val="22"/>
        </w:rPr>
        <w:t>e</w:t>
      </w:r>
      <w:proofErr w:type="spellEnd"/>
      <w:r w:rsidR="006064BB">
        <w:rPr>
          <w:rFonts w:ascii="Arial" w:eastAsia="Arial" w:hAnsi="Arial" w:cs="Arial"/>
          <w:sz w:val="22"/>
          <w:szCs w:val="22"/>
        </w:rPr>
        <w:t xml:space="preserve"> break </w:t>
      </w:r>
      <w:r w:rsidR="00271993">
        <w:rPr>
          <w:rFonts w:ascii="Arial" w:eastAsia="Arial" w:hAnsi="Arial" w:cs="Arial"/>
          <w:sz w:val="22"/>
          <w:szCs w:val="22"/>
        </w:rPr>
        <w:t xml:space="preserve">y </w:t>
      </w:r>
      <w:r w:rsidR="00112343">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112343">
        <w:rPr>
          <w:rFonts w:ascii="Arial" w:eastAsia="Arial" w:hAnsi="Arial" w:cs="Arial"/>
          <w:sz w:val="22"/>
          <w:szCs w:val="22"/>
        </w:rPr>
        <w:t>26</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271993">
        <w:rPr>
          <w:rFonts w:ascii="Arial" w:eastAsia="Arial" w:hAnsi="Arial" w:cs="Arial"/>
          <w:sz w:val="22"/>
          <w:szCs w:val="22"/>
        </w:rPr>
        <w:t xml:space="preserve">con motivo de la </w:t>
      </w:r>
      <w:r w:rsidR="00112343">
        <w:rPr>
          <w:rFonts w:ascii="Arial" w:eastAsia="Arial" w:hAnsi="Arial" w:cs="Arial"/>
          <w:sz w:val="22"/>
          <w:szCs w:val="22"/>
        </w:rPr>
        <w:t xml:space="preserve">realización de la Vigésima Cuarta Sesión Extraordinaria de la Dirección Nacional Ejecutiva,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112343">
        <w:rPr>
          <w:rFonts w:ascii="Arial" w:eastAsia="Arial" w:hAnsi="Arial" w:cs="Arial"/>
          <w:sz w:val="22"/>
          <w:szCs w:val="22"/>
        </w:rPr>
        <w:t xml:space="preserve"> martes</w:t>
      </w:r>
      <w:r w:rsidR="00526390">
        <w:rPr>
          <w:rFonts w:ascii="Arial" w:eastAsia="Arial" w:hAnsi="Arial" w:cs="Arial"/>
          <w:sz w:val="22"/>
          <w:szCs w:val="22"/>
        </w:rPr>
        <w:t xml:space="preserve"> </w:t>
      </w:r>
      <w:r w:rsidR="000B23F0">
        <w:rPr>
          <w:rFonts w:ascii="Arial" w:eastAsia="Arial" w:hAnsi="Arial" w:cs="Arial"/>
          <w:sz w:val="22"/>
          <w:szCs w:val="22"/>
        </w:rPr>
        <w:t>1</w:t>
      </w:r>
      <w:r w:rsidR="00112343">
        <w:rPr>
          <w:rFonts w:ascii="Arial" w:eastAsia="Arial" w:hAnsi="Arial" w:cs="Arial"/>
          <w:sz w:val="22"/>
          <w:szCs w:val="22"/>
        </w:rPr>
        <w:t>6</w:t>
      </w:r>
      <w:r w:rsidR="00526390">
        <w:rPr>
          <w:rFonts w:ascii="Arial" w:eastAsia="Arial" w:hAnsi="Arial" w:cs="Arial"/>
          <w:sz w:val="22"/>
          <w:szCs w:val="22"/>
        </w:rPr>
        <w:t xml:space="preserve"> de agosto del presente año </w:t>
      </w:r>
      <w:r w:rsidR="00112343">
        <w:rPr>
          <w:rFonts w:ascii="Arial" w:eastAsia="Arial" w:hAnsi="Arial" w:cs="Arial"/>
          <w:sz w:val="22"/>
          <w:szCs w:val="22"/>
        </w:rPr>
        <w:t>a las 10:</w:t>
      </w:r>
      <w:r w:rsidR="00253AA7">
        <w:rPr>
          <w:rFonts w:ascii="Arial" w:eastAsia="Arial" w:hAnsi="Arial" w:cs="Arial"/>
          <w:sz w:val="22"/>
          <w:szCs w:val="22"/>
        </w:rPr>
        <w:t xml:space="preserve">00 horas, </w:t>
      </w:r>
      <w:r w:rsidR="00526390">
        <w:rPr>
          <w:rFonts w:ascii="Arial" w:eastAsia="Arial" w:hAnsi="Arial" w:cs="Arial"/>
          <w:sz w:val="22"/>
          <w:szCs w:val="22"/>
        </w:rPr>
        <w:t xml:space="preserve">en la </w:t>
      </w:r>
      <w:r w:rsidR="00AA6512">
        <w:rPr>
          <w:rFonts w:ascii="Arial" w:eastAsia="Arial" w:hAnsi="Arial" w:cs="Arial"/>
          <w:sz w:val="22"/>
          <w:szCs w:val="22"/>
        </w:rPr>
        <w:t xml:space="preserve">terraza </w:t>
      </w:r>
      <w:r w:rsidR="00253AA7">
        <w:rPr>
          <w:rFonts w:ascii="Arial" w:eastAsia="Arial" w:hAnsi="Arial" w:cs="Arial"/>
          <w:sz w:val="22"/>
          <w:szCs w:val="22"/>
        </w:rPr>
        <w:t>d</w:t>
      </w:r>
      <w:r w:rsidR="00AA6512">
        <w:rPr>
          <w:rFonts w:ascii="Arial" w:eastAsia="Arial" w:hAnsi="Arial" w:cs="Arial"/>
          <w:sz w:val="22"/>
          <w:szCs w:val="22"/>
        </w:rPr>
        <w:t xml:space="preserve">el piso 8 </w:t>
      </w:r>
      <w:r w:rsidR="00253AA7">
        <w:rPr>
          <w:rFonts w:ascii="Arial" w:eastAsia="Arial" w:hAnsi="Arial" w:cs="Arial"/>
          <w:sz w:val="22"/>
          <w:szCs w:val="22"/>
        </w:rPr>
        <w:t xml:space="preserve">del edificio sede del PRD,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253AA7">
        <w:rPr>
          <w:rFonts w:ascii="Arial" w:eastAsia="Arial" w:hAnsi="Arial" w:cs="Arial"/>
          <w:spacing w:val="-10"/>
          <w:sz w:val="22"/>
          <w:szCs w:val="22"/>
        </w:rPr>
        <w:t>12</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Pr>
          <w:rFonts w:ascii="Arial" w:eastAsia="Arial" w:hAnsi="Arial" w:cs="Arial"/>
          <w:spacing w:val="-10"/>
          <w:sz w:val="22"/>
          <w:szCs w:val="22"/>
        </w:rPr>
        <w:t xml:space="preserve">agosto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6307534A"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351577">
        <w:rPr>
          <w:rFonts w:ascii="Arial" w:eastAsia="Arial" w:hAnsi="Arial" w:cs="Arial"/>
          <w:spacing w:val="1"/>
          <w:sz w:val="22"/>
          <w:szCs w:val="22"/>
        </w:rPr>
        <w:t>6,</w:t>
      </w:r>
      <w:r w:rsidR="00253AA7">
        <w:rPr>
          <w:rFonts w:ascii="Arial" w:eastAsia="Arial" w:hAnsi="Arial" w:cs="Arial"/>
          <w:spacing w:val="1"/>
          <w:sz w:val="22"/>
          <w:szCs w:val="22"/>
        </w:rPr>
        <w:t>760</w:t>
      </w:r>
      <w:r w:rsidR="00850D18">
        <w:rPr>
          <w:rFonts w:ascii="Arial" w:eastAsia="Arial" w:hAnsi="Arial" w:cs="Arial"/>
          <w:spacing w:val="1"/>
          <w:sz w:val="22"/>
          <w:szCs w:val="22"/>
        </w:rPr>
        <w:t>.00 (</w:t>
      </w:r>
      <w:r w:rsidR="00253AA7">
        <w:rPr>
          <w:rFonts w:ascii="Arial" w:eastAsia="Arial" w:hAnsi="Arial" w:cs="Arial"/>
          <w:spacing w:val="1"/>
          <w:sz w:val="22"/>
          <w:szCs w:val="22"/>
        </w:rPr>
        <w:t xml:space="preserve">Seis mil setecientos sesenta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253AA7">
        <w:rPr>
          <w:rFonts w:ascii="Arial" w:eastAsia="Arial" w:hAnsi="Arial" w:cs="Arial"/>
          <w:spacing w:val="7"/>
          <w:sz w:val="22"/>
          <w:szCs w:val="22"/>
        </w:rPr>
        <w:t>1</w:t>
      </w:r>
      <w:r w:rsidR="00351577">
        <w:rPr>
          <w:rFonts w:ascii="Arial" w:eastAsia="Arial" w:hAnsi="Arial" w:cs="Arial"/>
          <w:spacing w:val="7"/>
          <w:sz w:val="22"/>
          <w:szCs w:val="22"/>
        </w:rPr>
        <w:t>,</w:t>
      </w:r>
      <w:r w:rsidR="00253AA7">
        <w:rPr>
          <w:rFonts w:ascii="Arial" w:eastAsia="Arial" w:hAnsi="Arial" w:cs="Arial"/>
          <w:spacing w:val="7"/>
          <w:sz w:val="22"/>
          <w:szCs w:val="22"/>
        </w:rPr>
        <w:t>081</w:t>
      </w:r>
      <w:r w:rsidR="00351577">
        <w:rPr>
          <w:rFonts w:ascii="Arial" w:eastAsia="Arial" w:hAnsi="Arial" w:cs="Arial"/>
          <w:spacing w:val="7"/>
          <w:sz w:val="22"/>
          <w:szCs w:val="22"/>
        </w:rPr>
        <w:t>.</w:t>
      </w:r>
      <w:r w:rsidR="00253AA7">
        <w:rPr>
          <w:rFonts w:ascii="Arial" w:eastAsia="Arial" w:hAnsi="Arial" w:cs="Arial"/>
          <w:spacing w:val="7"/>
          <w:sz w:val="22"/>
          <w:szCs w:val="22"/>
        </w:rPr>
        <w:t>6</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253AA7">
        <w:rPr>
          <w:rFonts w:ascii="Arial" w:eastAsia="Arial" w:hAnsi="Arial" w:cs="Arial"/>
          <w:spacing w:val="1"/>
          <w:sz w:val="22"/>
          <w:szCs w:val="22"/>
        </w:rPr>
        <w:t xml:space="preserve">Mil ochenta y un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253AA7">
        <w:rPr>
          <w:rFonts w:ascii="Arial" w:eastAsia="Arial" w:hAnsi="Arial" w:cs="Arial"/>
          <w:spacing w:val="1"/>
          <w:sz w:val="22"/>
          <w:szCs w:val="22"/>
        </w:rPr>
        <w:t>6</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253AA7">
        <w:rPr>
          <w:rFonts w:ascii="Arial" w:eastAsia="Arial" w:hAnsi="Arial" w:cs="Arial"/>
          <w:sz w:val="22"/>
          <w:szCs w:val="22"/>
        </w:rPr>
        <w:t>84</w:t>
      </w:r>
      <w:r w:rsidR="00351577">
        <w:rPr>
          <w:rFonts w:ascii="Arial" w:eastAsia="Arial" w:hAnsi="Arial" w:cs="Arial"/>
          <w:sz w:val="22"/>
          <w:szCs w:val="22"/>
        </w:rPr>
        <w:t>.</w:t>
      </w:r>
      <w:r w:rsidR="00253AA7">
        <w:rPr>
          <w:rFonts w:ascii="Arial" w:eastAsia="Arial" w:hAnsi="Arial" w:cs="Arial"/>
          <w:sz w:val="22"/>
          <w:szCs w:val="22"/>
        </w:rPr>
        <w:t>5</w:t>
      </w:r>
      <w:r w:rsidR="008723D2">
        <w:rPr>
          <w:rFonts w:ascii="Arial" w:eastAsia="Arial" w:hAnsi="Arial" w:cs="Arial"/>
          <w:sz w:val="22"/>
          <w:szCs w:val="22"/>
        </w:rPr>
        <w:t>0</w:t>
      </w:r>
      <w:r w:rsidR="00850D18">
        <w:rPr>
          <w:rFonts w:ascii="Arial" w:eastAsia="Arial" w:hAnsi="Arial" w:cs="Arial"/>
          <w:sz w:val="22"/>
          <w:szCs w:val="22"/>
        </w:rPr>
        <w:t xml:space="preserve"> </w:t>
      </w:r>
      <w:r w:rsidR="00950FDF">
        <w:rPr>
          <w:rFonts w:ascii="Arial" w:eastAsia="Arial" w:hAnsi="Arial" w:cs="Arial"/>
          <w:sz w:val="22"/>
          <w:szCs w:val="22"/>
        </w:rPr>
        <w:t>(</w:t>
      </w:r>
      <w:r w:rsidR="00253AA7">
        <w:rPr>
          <w:rFonts w:ascii="Arial" w:eastAsia="Arial" w:hAnsi="Arial" w:cs="Arial"/>
          <w:sz w:val="22"/>
          <w:szCs w:val="22"/>
        </w:rPr>
        <w:t>Ochenta y cuatro</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253AA7">
        <w:rPr>
          <w:rFonts w:ascii="Arial" w:eastAsia="Arial" w:hAnsi="Arial" w:cs="Arial"/>
          <w:sz w:val="22"/>
          <w:szCs w:val="22"/>
        </w:rPr>
        <w:t>5</w:t>
      </w:r>
      <w:r w:rsidR="008723D2">
        <w:rPr>
          <w:rFonts w:ascii="Arial" w:eastAsia="Arial" w:hAnsi="Arial" w:cs="Arial"/>
          <w:sz w:val="22"/>
          <w:szCs w:val="22"/>
        </w:rPr>
        <w:t>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253AA7">
        <w:rPr>
          <w:rFonts w:ascii="Arial" w:eastAsia="Arial" w:hAnsi="Arial" w:cs="Arial"/>
          <w:b/>
          <w:spacing w:val="1"/>
          <w:sz w:val="22"/>
          <w:szCs w:val="22"/>
        </w:rPr>
        <w:t>7</w:t>
      </w:r>
      <w:r w:rsidR="00351577">
        <w:rPr>
          <w:rFonts w:ascii="Arial" w:eastAsia="Arial" w:hAnsi="Arial" w:cs="Arial"/>
          <w:b/>
          <w:spacing w:val="1"/>
          <w:sz w:val="22"/>
          <w:szCs w:val="22"/>
        </w:rPr>
        <w:t>,</w:t>
      </w:r>
      <w:r w:rsidR="00253AA7">
        <w:rPr>
          <w:rFonts w:ascii="Arial" w:eastAsia="Arial" w:hAnsi="Arial" w:cs="Arial"/>
          <w:b/>
          <w:spacing w:val="1"/>
          <w:sz w:val="22"/>
          <w:szCs w:val="22"/>
        </w:rPr>
        <w:t>757</w:t>
      </w:r>
      <w:r w:rsidR="00351577">
        <w:rPr>
          <w:rFonts w:ascii="Arial" w:eastAsia="Arial" w:hAnsi="Arial" w:cs="Arial"/>
          <w:b/>
          <w:spacing w:val="1"/>
          <w:sz w:val="22"/>
          <w:szCs w:val="22"/>
        </w:rPr>
        <w:t>.</w:t>
      </w:r>
      <w:r w:rsidR="00315E26">
        <w:rPr>
          <w:rFonts w:ascii="Arial" w:eastAsia="Arial" w:hAnsi="Arial" w:cs="Arial"/>
          <w:b/>
          <w:spacing w:val="1"/>
          <w:sz w:val="22"/>
          <w:szCs w:val="22"/>
        </w:rPr>
        <w:t>1</w:t>
      </w:r>
      <w:r w:rsidR="00C50424">
        <w:rPr>
          <w:rFonts w:ascii="Arial" w:eastAsia="Arial" w:hAnsi="Arial" w:cs="Arial"/>
          <w:b/>
          <w:spacing w:val="1"/>
          <w:sz w:val="22"/>
          <w:szCs w:val="22"/>
        </w:rPr>
        <w:t>0</w:t>
      </w:r>
      <w:r w:rsidR="008922B8">
        <w:rPr>
          <w:rFonts w:ascii="Arial" w:eastAsia="Arial" w:hAnsi="Arial" w:cs="Arial"/>
          <w:b/>
          <w:spacing w:val="-1"/>
          <w:sz w:val="22"/>
          <w:szCs w:val="22"/>
        </w:rPr>
        <w:t xml:space="preserve"> (</w:t>
      </w:r>
      <w:r w:rsidR="00315E26">
        <w:rPr>
          <w:rFonts w:ascii="Arial" w:eastAsia="Arial" w:hAnsi="Arial" w:cs="Arial"/>
          <w:b/>
          <w:spacing w:val="-1"/>
          <w:sz w:val="22"/>
          <w:szCs w:val="22"/>
        </w:rPr>
        <w:t>SIETE MIL SETECIENTOS CINCUENTA Y SIETE</w:t>
      </w:r>
      <w:r w:rsidR="00351577">
        <w:rPr>
          <w:rFonts w:ascii="Arial" w:eastAsia="Arial" w:hAnsi="Arial" w:cs="Arial"/>
          <w:b/>
          <w:spacing w:val="-1"/>
          <w:sz w:val="22"/>
          <w:szCs w:val="22"/>
        </w:rPr>
        <w:t xml:space="preserve"> PESOS </w:t>
      </w:r>
      <w:r w:rsidR="00315E26">
        <w:rPr>
          <w:rFonts w:ascii="Arial" w:eastAsia="Arial" w:hAnsi="Arial" w:cs="Arial"/>
          <w:b/>
          <w:spacing w:val="-1"/>
          <w:sz w:val="22"/>
          <w:szCs w:val="22"/>
        </w:rPr>
        <w:t>10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5BC2AB2D"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2524CF" w:rsidRPr="002524CF">
        <w:rPr>
          <w:rFonts w:ascii="Arial" w:eastAsia="Arial" w:hAnsi="Arial" w:cs="Arial"/>
          <w:b/>
          <w:bCs/>
          <w:spacing w:val="-1"/>
          <w:sz w:val="22"/>
          <w:szCs w:val="22"/>
        </w:rPr>
        <w:t>2</w:t>
      </w:r>
      <w:r w:rsidR="00315E26">
        <w:rPr>
          <w:rFonts w:ascii="Arial" w:eastAsia="Arial" w:hAnsi="Arial" w:cs="Arial"/>
          <w:b/>
          <w:bCs/>
          <w:spacing w:val="-1"/>
          <w:sz w:val="22"/>
          <w:szCs w:val="22"/>
        </w:rPr>
        <w:t>6</w:t>
      </w:r>
      <w:r w:rsidR="008922B8" w:rsidRPr="002524CF">
        <w:rPr>
          <w:rFonts w:ascii="Arial" w:eastAsia="Arial" w:hAnsi="Arial" w:cs="Arial"/>
          <w:b/>
          <w:bCs/>
          <w:spacing w:val="-1"/>
          <w:sz w:val="22"/>
          <w:szCs w:val="22"/>
        </w:rPr>
        <w:t xml:space="preserve"> de agosto</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5A7EE23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315E26">
        <w:rPr>
          <w:rFonts w:ascii="Arial" w:eastAsia="Arial" w:hAnsi="Arial" w:cs="Arial"/>
          <w:b/>
          <w:bCs/>
          <w:sz w:val="22"/>
          <w:szCs w:val="22"/>
        </w:rPr>
        <w:t xml:space="preserve">12 de agosto </w:t>
      </w:r>
      <w:r w:rsidR="008922B8" w:rsidRPr="008922B8">
        <w:rPr>
          <w:rFonts w:ascii="Arial" w:eastAsia="Arial" w:hAnsi="Arial" w:cs="Arial"/>
          <w:b/>
          <w:bCs/>
          <w:spacing w:val="1"/>
          <w:sz w:val="22"/>
          <w:szCs w:val="22"/>
        </w:rPr>
        <w:t xml:space="preserve">al </w:t>
      </w:r>
      <w:r w:rsidR="00315E26">
        <w:rPr>
          <w:rFonts w:ascii="Arial" w:eastAsia="Arial" w:hAnsi="Arial" w:cs="Arial"/>
          <w:b/>
          <w:bCs/>
          <w:spacing w:val="1"/>
          <w:sz w:val="22"/>
          <w:szCs w:val="22"/>
        </w:rPr>
        <w:t>12</w:t>
      </w:r>
      <w:r w:rsidR="008922B8" w:rsidRPr="008922B8">
        <w:rPr>
          <w:rFonts w:ascii="Arial" w:eastAsia="Arial" w:hAnsi="Arial" w:cs="Arial"/>
          <w:b/>
          <w:bCs/>
          <w:spacing w:val="1"/>
          <w:sz w:val="22"/>
          <w:szCs w:val="22"/>
        </w:rPr>
        <w:t xml:space="preserve"> de </w:t>
      </w:r>
      <w:r w:rsidR="00315E26">
        <w:rPr>
          <w:rFonts w:ascii="Arial" w:eastAsia="Arial" w:hAnsi="Arial" w:cs="Arial"/>
          <w:b/>
          <w:bCs/>
          <w:spacing w:val="1"/>
          <w:sz w:val="22"/>
          <w:szCs w:val="22"/>
        </w:rPr>
        <w:t>septiembre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37E6E324" w14:textId="6C117EE2" w:rsidR="006D1C7D" w:rsidRPr="006D1C7D" w:rsidRDefault="001B276C" w:rsidP="006D1C7D">
      <w:pPr>
        <w:spacing w:before="120"/>
        <w:ind w:right="22"/>
        <w:jc w:val="both"/>
        <w:rPr>
          <w:rFonts w:ascii="Arial" w:eastAsia="Arial" w:hAnsi="Arial" w:cs="Arial"/>
          <w:b/>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1</w:t>
      </w:r>
      <w:r w:rsidR="00315E26">
        <w:rPr>
          <w:rFonts w:ascii="Arial" w:eastAsia="Arial" w:hAnsi="Arial" w:cs="Arial"/>
          <w:sz w:val="22"/>
          <w:szCs w:val="22"/>
        </w:rPr>
        <w:t>6</w:t>
      </w:r>
      <w:r w:rsidR="00EF65DB">
        <w:rPr>
          <w:rFonts w:ascii="Arial" w:eastAsia="Arial" w:hAnsi="Arial" w:cs="Arial"/>
          <w:sz w:val="22"/>
          <w:szCs w:val="22"/>
        </w:rPr>
        <w:t xml:space="preserve"> de </w:t>
      </w:r>
      <w:r w:rsidR="008723D2">
        <w:rPr>
          <w:rFonts w:ascii="Arial" w:eastAsia="Arial" w:hAnsi="Arial" w:cs="Arial"/>
          <w:sz w:val="22"/>
          <w:szCs w:val="22"/>
        </w:rPr>
        <w:t>agosto</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6D1C7D" w:rsidRPr="006D1C7D">
        <w:rPr>
          <w:rFonts w:ascii="Arial" w:eastAsia="Arial" w:hAnsi="Arial" w:cs="Arial"/>
          <w:sz w:val="22"/>
          <w:szCs w:val="22"/>
        </w:rPr>
        <w:t xml:space="preserve">en la terraza del piso 8, en las instalaciones del </w:t>
      </w:r>
      <w:r w:rsidR="009D466A">
        <w:rPr>
          <w:rFonts w:ascii="Arial" w:eastAsia="Arial" w:hAnsi="Arial" w:cs="Arial"/>
          <w:sz w:val="22"/>
          <w:szCs w:val="22"/>
        </w:rPr>
        <w:t>e</w:t>
      </w:r>
      <w:r w:rsidR="006D1C7D" w:rsidRPr="006D1C7D">
        <w:rPr>
          <w:rFonts w:ascii="Arial" w:eastAsia="Arial" w:hAnsi="Arial" w:cs="Arial"/>
          <w:sz w:val="22"/>
          <w:szCs w:val="22"/>
        </w:rPr>
        <w:t>dificio sede, ubicadas</w:t>
      </w:r>
      <w:r w:rsidR="006D1C7D" w:rsidRPr="006D1C7D">
        <w:rPr>
          <w:rFonts w:ascii="Arial" w:eastAsia="Arial" w:hAnsi="Arial" w:cs="Arial"/>
          <w:b/>
          <w:spacing w:val="3"/>
          <w:sz w:val="22"/>
          <w:szCs w:val="22"/>
        </w:rPr>
        <w:t xml:space="preserve"> </w:t>
      </w:r>
      <w:r w:rsidR="006D1C7D" w:rsidRPr="006D1C7D">
        <w:rPr>
          <w:rFonts w:ascii="Arial" w:eastAsia="Arial" w:hAnsi="Arial" w:cs="Arial"/>
          <w:sz w:val="22"/>
          <w:szCs w:val="22"/>
        </w:rPr>
        <w:t xml:space="preserve">en Avenida Benjamín Franklin número 84, Colonia Escandón, Alcaldía Miguel Hidalgo, Código Postal 11800, Ciudad de México. </w:t>
      </w:r>
    </w:p>
    <w:p w14:paraId="60E9F8A7" w14:textId="2FA49B8B"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76DBA96C"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315E26">
        <w:rPr>
          <w:rFonts w:ascii="Arial" w:eastAsia="Arial" w:hAnsi="Arial" w:cs="Arial"/>
          <w:sz w:val="22"/>
          <w:szCs w:val="22"/>
        </w:rPr>
        <w:t>12</w:t>
      </w:r>
      <w:r>
        <w:rPr>
          <w:rFonts w:ascii="Arial" w:eastAsia="Arial" w:hAnsi="Arial" w:cs="Arial"/>
          <w:sz w:val="22"/>
          <w:szCs w:val="22"/>
        </w:rPr>
        <w:t xml:space="preserve"> de </w:t>
      </w:r>
      <w:r w:rsidR="00011793">
        <w:rPr>
          <w:rFonts w:ascii="Arial" w:eastAsia="Arial" w:hAnsi="Arial" w:cs="Arial"/>
          <w:sz w:val="22"/>
          <w:szCs w:val="22"/>
        </w:rPr>
        <w:t>agosto</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51BC6690"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p>
    <w:p w14:paraId="5F19F510" w14:textId="0DC40BE7"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 xml:space="preserve">: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36C12A97"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315E26">
        <w:rPr>
          <w:rFonts w:ascii="Arial" w:eastAsia="Arial" w:hAnsi="Arial" w:cs="Arial"/>
          <w:b/>
          <w:bCs/>
          <w:sz w:val="22"/>
          <w:szCs w:val="22"/>
        </w:rPr>
        <w:t>DOCE</w:t>
      </w:r>
      <w:r w:rsidRPr="00CF0FA6">
        <w:rPr>
          <w:rFonts w:ascii="Arial" w:eastAsia="Arial" w:hAnsi="Arial" w:cs="Arial"/>
          <w:b/>
          <w:bCs/>
          <w:sz w:val="22"/>
          <w:szCs w:val="22"/>
        </w:rPr>
        <w:t xml:space="preserve"> DE </w:t>
      </w:r>
      <w:r w:rsidR="00011793">
        <w:rPr>
          <w:rFonts w:ascii="Arial" w:eastAsia="Arial" w:hAnsi="Arial" w:cs="Arial"/>
          <w:b/>
          <w:bCs/>
          <w:sz w:val="22"/>
          <w:szCs w:val="22"/>
        </w:rPr>
        <w:t>AGOSTO</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2882A4FB" w14:textId="36FFE928" w:rsidR="00315E26" w:rsidRDefault="00315E26"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6DB0760A"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216F5C">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6A005181"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proofErr w:type="gramStart"/>
            <w:r w:rsidR="00292F41">
              <w:rPr>
                <w:rFonts w:ascii="Arial" w:hAnsi="Arial" w:cs="Arial"/>
                <w:sz w:val="22"/>
                <w:szCs w:val="22"/>
              </w:rPr>
              <w:t xml:space="preserve">(  </w:t>
            </w:r>
            <w:proofErr w:type="gramEnd"/>
            <w:r w:rsidR="00292F41">
              <w:rPr>
                <w:rFonts w:ascii="Arial" w:hAnsi="Arial" w:cs="Arial"/>
                <w:sz w:val="22"/>
                <w:szCs w:val="22"/>
              </w:rPr>
              <w:t xml:space="preserve">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77777777"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6155" w14:textId="77777777" w:rsidR="00BA5095" w:rsidRDefault="00BA5095">
      <w:r>
        <w:separator/>
      </w:r>
    </w:p>
  </w:endnote>
  <w:endnote w:type="continuationSeparator" w:id="0">
    <w:p w14:paraId="13802CA0" w14:textId="77777777" w:rsidR="00BA5095" w:rsidRDefault="00BA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DD40" w14:textId="77777777" w:rsidR="00BA5095" w:rsidRDefault="00BA5095">
      <w:r>
        <w:separator/>
      </w:r>
    </w:p>
  </w:footnote>
  <w:footnote w:type="continuationSeparator" w:id="0">
    <w:p w14:paraId="50BD77A7" w14:textId="77777777" w:rsidR="00BA5095" w:rsidRDefault="00BA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02E3A55B"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112343">
                            <w:rPr>
                              <w:rFonts w:ascii="Arial" w:eastAsia="Arial" w:hAnsi="Arial" w:cs="Arial"/>
                              <w:b/>
                              <w:spacing w:val="1"/>
                              <w:sz w:val="24"/>
                              <w:szCs w:val="24"/>
                            </w:rPr>
                            <w:t>8</w:t>
                          </w:r>
                          <w:r w:rsidR="0021717D">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" filled="f" stroked="f">
              <v:textbox inset="0,0,0,0">
                <w:txbxContent>
                  <w:p w14:paraId="6F58FE8B" w14:textId="02E3A55B"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112343">
                      <w:rPr>
                        <w:rFonts w:ascii="Arial" w:eastAsia="Arial" w:hAnsi="Arial" w:cs="Arial"/>
                        <w:b/>
                        <w:spacing w:val="1"/>
                        <w:sz w:val="24"/>
                        <w:szCs w:val="24"/>
                      </w:rPr>
                      <w:t>8</w:t>
                    </w:r>
                    <w:r w:rsidR="0021717D">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B23F0"/>
    <w:rsid w:val="000C5462"/>
    <w:rsid w:val="000F03C1"/>
    <w:rsid w:val="000F3D8F"/>
    <w:rsid w:val="000F724B"/>
    <w:rsid w:val="00112343"/>
    <w:rsid w:val="00114515"/>
    <w:rsid w:val="0012337F"/>
    <w:rsid w:val="00143CA8"/>
    <w:rsid w:val="00154ED1"/>
    <w:rsid w:val="001572CC"/>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92F41"/>
    <w:rsid w:val="002C2334"/>
    <w:rsid w:val="002D0D5C"/>
    <w:rsid w:val="002E32D0"/>
    <w:rsid w:val="002E451E"/>
    <w:rsid w:val="00315E26"/>
    <w:rsid w:val="0032349B"/>
    <w:rsid w:val="0034142E"/>
    <w:rsid w:val="00342502"/>
    <w:rsid w:val="00351577"/>
    <w:rsid w:val="003702B6"/>
    <w:rsid w:val="003778EC"/>
    <w:rsid w:val="00377F3B"/>
    <w:rsid w:val="00381321"/>
    <w:rsid w:val="003E444A"/>
    <w:rsid w:val="003F78EE"/>
    <w:rsid w:val="004264BE"/>
    <w:rsid w:val="004270F9"/>
    <w:rsid w:val="00427474"/>
    <w:rsid w:val="00447B79"/>
    <w:rsid w:val="00492528"/>
    <w:rsid w:val="004B26AC"/>
    <w:rsid w:val="004C43B3"/>
    <w:rsid w:val="004D195E"/>
    <w:rsid w:val="004F1F6D"/>
    <w:rsid w:val="00517A61"/>
    <w:rsid w:val="005214C3"/>
    <w:rsid w:val="00523608"/>
    <w:rsid w:val="00526390"/>
    <w:rsid w:val="005435E2"/>
    <w:rsid w:val="005714D8"/>
    <w:rsid w:val="00581C5F"/>
    <w:rsid w:val="005C0B86"/>
    <w:rsid w:val="006008CC"/>
    <w:rsid w:val="006032D2"/>
    <w:rsid w:val="006064BB"/>
    <w:rsid w:val="0062512A"/>
    <w:rsid w:val="00625C7C"/>
    <w:rsid w:val="006307D5"/>
    <w:rsid w:val="00680A15"/>
    <w:rsid w:val="00686956"/>
    <w:rsid w:val="006B4703"/>
    <w:rsid w:val="006D1C7D"/>
    <w:rsid w:val="006F6587"/>
    <w:rsid w:val="00760F93"/>
    <w:rsid w:val="0079211E"/>
    <w:rsid w:val="00797E89"/>
    <w:rsid w:val="007D25FA"/>
    <w:rsid w:val="007E727D"/>
    <w:rsid w:val="00833DD8"/>
    <w:rsid w:val="00840DDC"/>
    <w:rsid w:val="00850D18"/>
    <w:rsid w:val="008723D2"/>
    <w:rsid w:val="00882601"/>
    <w:rsid w:val="008922B8"/>
    <w:rsid w:val="00894BCC"/>
    <w:rsid w:val="008A7281"/>
    <w:rsid w:val="008C429B"/>
    <w:rsid w:val="00924121"/>
    <w:rsid w:val="00927757"/>
    <w:rsid w:val="009308F6"/>
    <w:rsid w:val="00950FDF"/>
    <w:rsid w:val="00960673"/>
    <w:rsid w:val="009630E5"/>
    <w:rsid w:val="00964A52"/>
    <w:rsid w:val="0096685F"/>
    <w:rsid w:val="0097620E"/>
    <w:rsid w:val="00991694"/>
    <w:rsid w:val="009A7259"/>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E4FF5"/>
    <w:rsid w:val="00B36A93"/>
    <w:rsid w:val="00B552E0"/>
    <w:rsid w:val="00B65823"/>
    <w:rsid w:val="00B72BA2"/>
    <w:rsid w:val="00B72E8D"/>
    <w:rsid w:val="00B80134"/>
    <w:rsid w:val="00B82797"/>
    <w:rsid w:val="00BA03AA"/>
    <w:rsid w:val="00BA5095"/>
    <w:rsid w:val="00BB6E2B"/>
    <w:rsid w:val="00BF3F75"/>
    <w:rsid w:val="00C0078B"/>
    <w:rsid w:val="00C11FDC"/>
    <w:rsid w:val="00C40880"/>
    <w:rsid w:val="00C50424"/>
    <w:rsid w:val="00C506E9"/>
    <w:rsid w:val="00C630CA"/>
    <w:rsid w:val="00C947D7"/>
    <w:rsid w:val="00C95F0C"/>
    <w:rsid w:val="00CC5AB9"/>
    <w:rsid w:val="00CC5DBF"/>
    <w:rsid w:val="00CD1B37"/>
    <w:rsid w:val="00CD72B3"/>
    <w:rsid w:val="00CF0FA6"/>
    <w:rsid w:val="00D16B67"/>
    <w:rsid w:val="00D17361"/>
    <w:rsid w:val="00D17463"/>
    <w:rsid w:val="00D24AFD"/>
    <w:rsid w:val="00D43E05"/>
    <w:rsid w:val="00D50824"/>
    <w:rsid w:val="00D53B21"/>
    <w:rsid w:val="00D703BE"/>
    <w:rsid w:val="00D806B6"/>
    <w:rsid w:val="00DA5E60"/>
    <w:rsid w:val="00DB2C31"/>
    <w:rsid w:val="00DB5711"/>
    <w:rsid w:val="00DC68AA"/>
    <w:rsid w:val="00E02E9D"/>
    <w:rsid w:val="00E14A64"/>
    <w:rsid w:val="00E15FA0"/>
    <w:rsid w:val="00E2581A"/>
    <w:rsid w:val="00E311BD"/>
    <w:rsid w:val="00E32637"/>
    <w:rsid w:val="00E45084"/>
    <w:rsid w:val="00E45D38"/>
    <w:rsid w:val="00EB1B1F"/>
    <w:rsid w:val="00EF4653"/>
    <w:rsid w:val="00EF65DB"/>
    <w:rsid w:val="00F37CD4"/>
    <w:rsid w:val="00F63BD3"/>
    <w:rsid w:val="00F71803"/>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2022-08-16T00:36:00Z</cp:lastPrinted>
  <dcterms:created xsi:type="dcterms:W3CDTF">2022-10-04T18:42:00Z</dcterms:created>
  <dcterms:modified xsi:type="dcterms:W3CDTF">2022-10-04T18:42:00Z</dcterms:modified>
</cp:coreProperties>
</file>